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B07" w:rsidRDefault="006551CC" w:rsidP="00DD7B07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</w:t>
      </w:r>
      <w:bookmarkStart w:id="0" w:name="_GoBack"/>
      <w:bookmarkEnd w:id="0"/>
    </w:p>
    <w:p w:rsidR="00F67736" w:rsidRDefault="006551CC" w:rsidP="00F67736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</w:t>
      </w:r>
    </w:p>
    <w:p w:rsidR="006551CC" w:rsidRDefault="006551CC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                                              </w:t>
      </w:r>
    </w:p>
    <w:p w:rsidR="006551CC" w:rsidRDefault="006551CC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T25FW: Change from Part 1 baseline to each scheduled efficacy visit in Part 2                     </w:t>
      </w:r>
    </w:p>
    <w:p w:rsidR="006551CC" w:rsidRDefault="006551CC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   Subgroup Analysis: Confirmed Progression of disability                                 </w:t>
      </w:r>
    </w:p>
    <w:p w:rsidR="006551CC" w:rsidRDefault="006551CC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                       ITT population                                                     </w:t>
      </w:r>
    </w:p>
    <w:p w:rsidR="006551CC" w:rsidRDefault="006551CC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                              </w:t>
      </w:r>
    </w:p>
    <w:p w:rsidR="006551CC" w:rsidRDefault="006551CC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                    Confirmed </w:t>
      </w:r>
      <w:proofErr w:type="spellStart"/>
      <w:r>
        <w:rPr>
          <w:rFonts w:ascii="Courier New" w:hAnsi="Courier New" w:cs="Courier New"/>
          <w:sz w:val="18"/>
          <w:szCs w:val="18"/>
        </w:rPr>
        <w:t>Progressors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                                               </w:t>
      </w:r>
    </w:p>
    <w:p w:rsidR="006551CC" w:rsidRDefault="006551CC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_______________________________________________________________________________________________________________________</w:t>
      </w:r>
    </w:p>
    <w:p w:rsidR="006551CC" w:rsidRDefault="006551CC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                                              </w:t>
      </w:r>
    </w:p>
    <w:p w:rsidR="006551CC" w:rsidRDefault="006551CC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                        Placebo to                 </w:t>
      </w:r>
      <w:proofErr w:type="spellStart"/>
      <w:r>
        <w:rPr>
          <w:rFonts w:ascii="Courier New" w:hAnsi="Courier New" w:cs="Courier New"/>
          <w:sz w:val="18"/>
          <w:szCs w:val="18"/>
        </w:rPr>
        <w:t>Natalizumab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                          </w:t>
      </w:r>
    </w:p>
    <w:p w:rsidR="006551CC" w:rsidRDefault="006551CC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                    </w:t>
      </w:r>
      <w:proofErr w:type="spellStart"/>
      <w:r>
        <w:rPr>
          <w:rFonts w:ascii="Courier New" w:hAnsi="Courier New" w:cs="Courier New"/>
          <w:sz w:val="18"/>
          <w:szCs w:val="18"/>
        </w:rPr>
        <w:t>Natalizumab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300 mg                300 mg                  p-value (a) </w:t>
      </w:r>
    </w:p>
    <w:p w:rsidR="006551CC" w:rsidRDefault="006551CC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_______________________________________________________________________________________________________________________</w:t>
      </w:r>
    </w:p>
    <w:p w:rsidR="006551CC" w:rsidRDefault="006551CC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                                              </w:t>
      </w:r>
    </w:p>
    <w:p w:rsidR="006551CC" w:rsidRDefault="006551CC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</w:t>
      </w:r>
    </w:p>
    <w:p w:rsidR="006551CC" w:rsidRDefault="006551CC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                                              </w:t>
      </w:r>
    </w:p>
    <w:p w:rsidR="006551CC" w:rsidRDefault="006551CC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Change from Baseline to Week 156                                                                                       </w:t>
      </w:r>
    </w:p>
    <w:p w:rsidR="006551CC" w:rsidRDefault="006551CC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</w:t>
      </w:r>
      <w:proofErr w:type="gramStart"/>
      <w:r>
        <w:rPr>
          <w:rFonts w:ascii="Courier New" w:hAnsi="Courier New" w:cs="Courier New"/>
          <w:sz w:val="18"/>
          <w:szCs w:val="18"/>
        </w:rPr>
        <w:t>n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                                               156                            135                                  </w:t>
      </w:r>
    </w:p>
    <w:p w:rsidR="006551CC" w:rsidRDefault="006551CC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Mean                                              21.67                          16.26                   0.1974      </w:t>
      </w:r>
    </w:p>
    <w:p w:rsidR="006551CC" w:rsidRDefault="006551CC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SD                                                42.510                         26.943                              </w:t>
      </w:r>
    </w:p>
    <w:p w:rsidR="00F67736" w:rsidRDefault="006551CC" w:rsidP="00F67736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</w:t>
      </w:r>
    </w:p>
    <w:p w:rsidR="006551CC" w:rsidRDefault="006551CC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</w:t>
      </w:r>
    </w:p>
    <w:p w:rsidR="006551CC" w:rsidRDefault="006551CC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</w:t>
      </w:r>
    </w:p>
    <w:p w:rsidR="006551CC" w:rsidRDefault="006551CC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                                              </w:t>
      </w:r>
    </w:p>
    <w:p w:rsidR="006551CC" w:rsidRDefault="006551CC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_______________________________________________________________________________________________________________________</w:t>
      </w:r>
    </w:p>
    <w:p w:rsidR="006551CC" w:rsidRDefault="006551CC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(a</w:t>
      </w:r>
      <w:proofErr w:type="gramStart"/>
      <w:r>
        <w:rPr>
          <w:rFonts w:ascii="Courier New" w:hAnsi="Courier New" w:cs="Courier New"/>
          <w:sz w:val="18"/>
          <w:szCs w:val="18"/>
        </w:rPr>
        <w:t>)p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-value for comparison between the active and placebo groups at Week 156 is based on ANCOVA model, adjusted for     </w:t>
      </w:r>
    </w:p>
    <w:p w:rsidR="006551CC" w:rsidRDefault="006551CC">
      <w:pPr>
        <w:rPr>
          <w:rFonts w:ascii="Courier New" w:hAnsi="Courier New" w:cs="Courier New"/>
          <w:sz w:val="18"/>
          <w:szCs w:val="18"/>
        </w:rPr>
      </w:pPr>
      <w:proofErr w:type="gramStart"/>
      <w:r>
        <w:rPr>
          <w:rFonts w:ascii="Courier New" w:hAnsi="Courier New" w:cs="Courier New"/>
          <w:sz w:val="18"/>
          <w:szCs w:val="18"/>
        </w:rPr>
        <w:t>baseline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EDSS (&lt;=5.5 or&gt;=6) and baseline T25FW.                                                                        </w:t>
      </w:r>
    </w:p>
    <w:p w:rsidR="006551CC" w:rsidRDefault="006551CC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                                              </w:t>
      </w:r>
    </w:p>
    <w:p w:rsidR="006551CC" w:rsidRDefault="006551CC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br w:type="page"/>
      </w:r>
      <w:r>
        <w:rPr>
          <w:rFonts w:ascii="Courier New" w:hAnsi="Courier New" w:cs="Courier New"/>
          <w:sz w:val="18"/>
          <w:szCs w:val="18"/>
        </w:rPr>
        <w:lastRenderedPageBreak/>
        <w:t xml:space="preserve">                                                                                                                       </w:t>
      </w:r>
    </w:p>
    <w:p w:rsidR="00F67736" w:rsidRDefault="006551CC" w:rsidP="00F67736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</w:t>
      </w:r>
    </w:p>
    <w:p w:rsidR="006551CC" w:rsidRDefault="006551CC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                                              </w:t>
      </w:r>
    </w:p>
    <w:p w:rsidR="006551CC" w:rsidRDefault="006551CC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T25FW: Change from Part 1 baseline to each scheduled efficacy visit in Part 2                     </w:t>
      </w:r>
    </w:p>
    <w:p w:rsidR="006551CC" w:rsidRDefault="006551CC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   Subgroup Analysis: Confirmed Progression of disability                                 </w:t>
      </w:r>
    </w:p>
    <w:p w:rsidR="006551CC" w:rsidRDefault="006551CC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                       ITT population                                                     </w:t>
      </w:r>
    </w:p>
    <w:p w:rsidR="006551CC" w:rsidRDefault="006551CC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                              </w:t>
      </w:r>
    </w:p>
    <w:p w:rsidR="006551CC" w:rsidRDefault="006551CC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                       Non </w:t>
      </w:r>
      <w:proofErr w:type="spellStart"/>
      <w:r>
        <w:rPr>
          <w:rFonts w:ascii="Courier New" w:hAnsi="Courier New" w:cs="Courier New"/>
          <w:sz w:val="18"/>
          <w:szCs w:val="18"/>
        </w:rPr>
        <w:t>Progressors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                                                  </w:t>
      </w:r>
    </w:p>
    <w:p w:rsidR="006551CC" w:rsidRDefault="006551CC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_______________________________________________________________________________________________________________________</w:t>
      </w:r>
    </w:p>
    <w:p w:rsidR="006551CC" w:rsidRDefault="006551CC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                                              </w:t>
      </w:r>
    </w:p>
    <w:p w:rsidR="006551CC" w:rsidRDefault="006551CC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                        Placebo to                 </w:t>
      </w:r>
      <w:proofErr w:type="spellStart"/>
      <w:r>
        <w:rPr>
          <w:rFonts w:ascii="Courier New" w:hAnsi="Courier New" w:cs="Courier New"/>
          <w:sz w:val="18"/>
          <w:szCs w:val="18"/>
        </w:rPr>
        <w:t>Natalizumab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                          </w:t>
      </w:r>
    </w:p>
    <w:p w:rsidR="006551CC" w:rsidRDefault="006551CC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                    </w:t>
      </w:r>
      <w:proofErr w:type="spellStart"/>
      <w:r>
        <w:rPr>
          <w:rFonts w:ascii="Courier New" w:hAnsi="Courier New" w:cs="Courier New"/>
          <w:sz w:val="18"/>
          <w:szCs w:val="18"/>
        </w:rPr>
        <w:t>Natalizumab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300 mg                300 mg                  p-value (a) </w:t>
      </w:r>
    </w:p>
    <w:p w:rsidR="006551CC" w:rsidRDefault="006551CC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_______________________________________________________________________________________________________________________</w:t>
      </w:r>
    </w:p>
    <w:p w:rsidR="006551CC" w:rsidRDefault="006551CC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                                              </w:t>
      </w:r>
    </w:p>
    <w:p w:rsidR="006551CC" w:rsidRDefault="006551CC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</w:t>
      </w:r>
    </w:p>
    <w:p w:rsidR="006551CC" w:rsidRDefault="006551CC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                                              </w:t>
      </w:r>
    </w:p>
    <w:p w:rsidR="006551CC" w:rsidRDefault="006551CC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Change from Baseline to Week 156                                                                                       </w:t>
      </w:r>
    </w:p>
    <w:p w:rsidR="006551CC" w:rsidRDefault="006551CC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</w:t>
      </w:r>
      <w:proofErr w:type="gramStart"/>
      <w:r>
        <w:rPr>
          <w:rFonts w:ascii="Courier New" w:hAnsi="Courier New" w:cs="Courier New"/>
          <w:sz w:val="18"/>
          <w:szCs w:val="18"/>
        </w:rPr>
        <w:t>n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                                                99                            129                                  </w:t>
      </w:r>
    </w:p>
    <w:p w:rsidR="006551CC" w:rsidRDefault="006551CC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Mean                                              -1.17                          -1.09                   0.2506      </w:t>
      </w:r>
    </w:p>
    <w:p w:rsidR="006551CC" w:rsidRDefault="006551CC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SD                                                 3.804                          3.593                              </w:t>
      </w:r>
    </w:p>
    <w:p w:rsidR="00F67736" w:rsidRDefault="006551CC" w:rsidP="00F67736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</w:t>
      </w:r>
    </w:p>
    <w:p w:rsidR="006551CC" w:rsidRDefault="006551CC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</w:t>
      </w:r>
    </w:p>
    <w:p w:rsidR="006551CC" w:rsidRDefault="006551CC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                                              </w:t>
      </w:r>
    </w:p>
    <w:p w:rsidR="006551CC" w:rsidRDefault="006551CC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_______________________________________________________________________________________________________________________</w:t>
      </w:r>
    </w:p>
    <w:p w:rsidR="006551CC" w:rsidRDefault="006551CC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(a</w:t>
      </w:r>
      <w:proofErr w:type="gramStart"/>
      <w:r>
        <w:rPr>
          <w:rFonts w:ascii="Courier New" w:hAnsi="Courier New" w:cs="Courier New"/>
          <w:sz w:val="18"/>
          <w:szCs w:val="18"/>
        </w:rPr>
        <w:t>)p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-value for comparison between the active and placebo groups at Week 156 is based on ANCOVA model, adjusted for     </w:t>
      </w:r>
    </w:p>
    <w:p w:rsidR="006551CC" w:rsidRDefault="006551CC">
      <w:pPr>
        <w:rPr>
          <w:rFonts w:ascii="Courier New" w:hAnsi="Courier New" w:cs="Courier New"/>
          <w:sz w:val="18"/>
          <w:szCs w:val="18"/>
        </w:rPr>
      </w:pPr>
      <w:proofErr w:type="gramStart"/>
      <w:r>
        <w:rPr>
          <w:rFonts w:ascii="Courier New" w:hAnsi="Courier New" w:cs="Courier New"/>
          <w:sz w:val="18"/>
          <w:szCs w:val="18"/>
        </w:rPr>
        <w:t>baseline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EDSS (&lt;=5.5 or&gt;=6) and baseline T25FW.                                                                        </w:t>
      </w:r>
    </w:p>
    <w:p w:rsidR="006551CC" w:rsidRDefault="006551CC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                                                                                          </w:t>
      </w:r>
    </w:p>
    <w:sectPr w:rsidR="006551CC">
      <w:pgSz w:w="15840" w:h="12240" w:orient="landscape" w:code="1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20"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87374"/>
    <w:rsid w:val="006551CC"/>
    <w:rsid w:val="006D184E"/>
    <w:rsid w:val="00C87374"/>
    <w:rsid w:val="00DD7B07"/>
    <w:rsid w:val="00F6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23889397-A6C2-44A1-A4B0-171940D5F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522</Words>
  <Characters>4992</Characters>
  <Application>Microsoft Office Word</Application>
  <DocSecurity>0</DocSecurity>
  <Lines>184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t-t25fw-chg-bsl-vis-subgrp-itt.rtf    For Study 101ms326 </vt:lpstr>
    </vt:vector>
  </TitlesOfParts>
  <Company>BiogenIDEC, Inc</Company>
  <LinksUpToDate>false</LinksUpToDate>
  <CharactersWithSpaces>5406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t-t25fw-chg-bsl-vis-subgrp-itt.rtf    For Study 101ms326 </dc:title>
  <dc:subject/>
  <dc:creator>biostats</dc:creator>
  <cp:keywords/>
  <dc:description/>
  <cp:lastModifiedBy>Suzanne Heyd</cp:lastModifiedBy>
  <cp:revision>3</cp:revision>
  <dcterms:created xsi:type="dcterms:W3CDTF">2017-04-07T16:20:00Z</dcterms:created>
  <dcterms:modified xsi:type="dcterms:W3CDTF">2017-04-07T16:31:00Z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e">
    <vt:lpwstr>Stats Review</vt:lpwstr>
  </property>
  <property fmtid="{D5CDD505-2E9C-101B-9397-08002B2CF9AE}" pid="3" name="OS">
    <vt:lpwstr>Unix</vt:lpwstr>
  </property>
  <property fmtid="{D5CDD505-2E9C-101B-9397-08002B2CF9AE}" pid="4" name="Session">
    <vt:lpwstr>Batch</vt:lpwstr>
  </property>
</Properties>
</file>